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84" w:rsidRPr="00E15384" w:rsidRDefault="00E15384" w:rsidP="00E15384">
      <w:pPr>
        <w:spacing w:line="264" w:lineRule="auto"/>
        <w:ind w:left="260" w:right="280" w:firstLine="708"/>
        <w:rPr>
          <w:rFonts w:ascii="Times New Roman" w:eastAsia="Times New Roman" w:hAnsi="Times New Roman"/>
          <w:sz w:val="32"/>
          <w:szCs w:val="32"/>
        </w:rPr>
      </w:pPr>
      <w:r w:rsidRPr="00E15384">
        <w:rPr>
          <w:rFonts w:ascii="Times New Roman" w:eastAsia="Times New Roman" w:hAnsi="Times New Roman"/>
          <w:sz w:val="32"/>
          <w:szCs w:val="32"/>
        </w:rPr>
        <w:t xml:space="preserve">ТЕМА 7 </w:t>
      </w:r>
      <w:r w:rsidRPr="00E15384">
        <w:rPr>
          <w:rFonts w:ascii="Times New Roman" w:eastAsia="Times New Roman" w:hAnsi="Times New Roman" w:cs="Times New Roman"/>
          <w:b/>
          <w:sz w:val="32"/>
          <w:szCs w:val="32"/>
        </w:rPr>
        <w:t>Социальный налог и социальные отчисления</w:t>
      </w:r>
    </w:p>
    <w:p w:rsidR="00E15384" w:rsidRDefault="00E15384" w:rsidP="00E1538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Вопросы:</w:t>
      </w:r>
    </w:p>
    <w:p w:rsidR="00E15384" w:rsidRDefault="00E15384" w:rsidP="00E15384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Плательщики, объекты обложения и порядок расчета</w:t>
      </w:r>
    </w:p>
    <w:p w:rsidR="00E15384" w:rsidRDefault="00E15384" w:rsidP="00E15384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Учет и отчетность по социальному налогу и социальных отчислений</w:t>
      </w:r>
    </w:p>
    <w:p w:rsidR="00E15384" w:rsidRDefault="00E15384" w:rsidP="00E15384">
      <w:pPr>
        <w:spacing w:line="200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332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234" w:lineRule="auto"/>
        <w:ind w:left="260"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Социальный налог был впервые введен в налоговую систему Казахстана в 1999 году.</w:t>
      </w:r>
    </w:p>
    <w:p w:rsidR="00E15384" w:rsidRDefault="00E15384" w:rsidP="00E15384">
      <w:pPr>
        <w:spacing w:line="15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235" w:lineRule="auto"/>
        <w:ind w:left="260"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Налоговый Кодекс РК для организации учета социального налога раскрывает плательщиков и лиц, освобожденных от этого налога.</w:t>
      </w:r>
    </w:p>
    <w:p w:rsidR="00E15384" w:rsidRDefault="00E15384" w:rsidP="00E15384">
      <w:pPr>
        <w:spacing w:line="2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Налогоплательщики по социальному налогу:</w:t>
      </w:r>
    </w:p>
    <w:p w:rsidR="00E15384" w:rsidRDefault="00E15384" w:rsidP="00E15384">
      <w:pPr>
        <w:numPr>
          <w:ilvl w:val="0"/>
          <w:numId w:val="2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юридические лица-резиденты Республики Казахстан (статьи 482 НК)</w:t>
      </w:r>
    </w:p>
    <w:p w:rsidR="00E15384" w:rsidRDefault="00E15384" w:rsidP="00E15384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0"/>
          <w:numId w:val="2"/>
        </w:numPr>
        <w:tabs>
          <w:tab w:val="left" w:pos="567"/>
        </w:tabs>
        <w:spacing w:line="234" w:lineRule="auto"/>
        <w:ind w:left="260" w:right="2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юридические лица-нерезиденты, осуществляющие деятельность в РК через постоянные учреждения;</w:t>
      </w:r>
    </w:p>
    <w:p w:rsidR="00E15384" w:rsidRDefault="00E15384" w:rsidP="00E1538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0"/>
          <w:numId w:val="2"/>
        </w:numPr>
        <w:tabs>
          <w:tab w:val="left" w:pos="689"/>
        </w:tabs>
        <w:spacing w:line="237" w:lineRule="auto"/>
        <w:ind w:left="260" w:right="2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юридические лица-нерезиденты, осуществляющие деятельность через структурное подразделение, которое не приводит к образованию постоянного учреждения.</w:t>
      </w:r>
    </w:p>
    <w:p w:rsidR="00E15384" w:rsidRDefault="00E15384" w:rsidP="00E15384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4)индивидуальные предприниматели;</w:t>
      </w:r>
    </w:p>
    <w:p w:rsidR="00E15384" w:rsidRDefault="00E15384" w:rsidP="00E15384">
      <w:pPr>
        <w:numPr>
          <w:ilvl w:val="0"/>
          <w:numId w:val="3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лица, занимающиеся частной практикой;</w:t>
      </w:r>
    </w:p>
    <w:p w:rsidR="00E15384" w:rsidRDefault="00E15384" w:rsidP="00E15384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1"/>
          <w:numId w:val="3"/>
        </w:numPr>
        <w:tabs>
          <w:tab w:val="left" w:pos="896"/>
        </w:tabs>
        <w:spacing w:line="237" w:lineRule="auto"/>
        <w:ind w:left="260" w:right="280" w:firstLine="36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статье 482 НК рассмотрены </w:t>
      </w:r>
      <w:proofErr w:type="gramStart"/>
      <w:r>
        <w:rPr>
          <w:rFonts w:ascii="Times New Roman" w:eastAsia="Times New Roman" w:hAnsi="Times New Roman"/>
          <w:sz w:val="28"/>
        </w:rPr>
        <w:t>лица</w:t>
      </w:r>
      <w:proofErr w:type="gramEnd"/>
      <w:r>
        <w:rPr>
          <w:rFonts w:ascii="Times New Roman" w:eastAsia="Times New Roman" w:hAnsi="Times New Roman"/>
          <w:sz w:val="28"/>
        </w:rPr>
        <w:t xml:space="preserve"> не являющие плательщиками по соц. налогу, такие как применяющие специальный налоговый режим, специализированные организации, где работают инвалиды с нарушениями опорно-двигательного аппарата, по потере слуха, речи, зрения и др.</w:t>
      </w:r>
    </w:p>
    <w:p w:rsidR="00E15384" w:rsidRDefault="00E15384" w:rsidP="00E15384">
      <w:pPr>
        <w:spacing w:line="3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0" w:lineRule="atLeast"/>
        <w:ind w:left="62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При</w:t>
      </w:r>
      <w:proofErr w:type="gramEnd"/>
      <w:r>
        <w:rPr>
          <w:rFonts w:ascii="Times New Roman" w:eastAsia="Times New Roman" w:hAnsi="Times New Roman"/>
          <w:sz w:val="28"/>
        </w:rPr>
        <w:t xml:space="preserve"> ведения налогового учета необходимо знать:</w:t>
      </w:r>
    </w:p>
    <w:p w:rsidR="00E15384" w:rsidRDefault="00E15384" w:rsidP="00E15384">
      <w:pPr>
        <w:spacing w:line="21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numPr>
          <w:ilvl w:val="0"/>
          <w:numId w:val="4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/>
          <w:sz w:val="28"/>
        </w:rPr>
      </w:pPr>
      <w:bookmarkStart w:id="0" w:name="page21"/>
      <w:bookmarkEnd w:id="0"/>
      <w:r>
        <w:rPr>
          <w:rFonts w:ascii="Times New Roman" w:eastAsia="Times New Roman" w:hAnsi="Times New Roman"/>
          <w:sz w:val="28"/>
        </w:rPr>
        <w:t xml:space="preserve">Ставку, социальный налог исчисляется с 01.01.2018 г. по ставке – </w:t>
      </w:r>
      <w:r>
        <w:rPr>
          <w:rFonts w:ascii="Times New Roman" w:eastAsia="Times New Roman" w:hAnsi="Times New Roman"/>
          <w:b/>
          <w:sz w:val="28"/>
        </w:rPr>
        <w:t>9,5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% </w:t>
      </w:r>
      <w:r>
        <w:rPr>
          <w:rFonts w:ascii="Times New Roman" w:eastAsia="Times New Roman" w:hAnsi="Times New Roman"/>
          <w:sz w:val="28"/>
        </w:rPr>
        <w:t>(485 ст.);</w:t>
      </w:r>
    </w:p>
    <w:p w:rsidR="00E15384" w:rsidRDefault="00E15384" w:rsidP="00E1538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Отчетным периодом по социальному налогу - календарный квартал.</w:t>
      </w:r>
    </w:p>
    <w:p w:rsidR="00E15384" w:rsidRDefault="00E15384" w:rsidP="00E15384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Сумма   социального   налога,   подлежащая   уплате   в   бюджет,</w:t>
      </w:r>
    </w:p>
    <w:p w:rsidR="00E15384" w:rsidRDefault="00E15384" w:rsidP="00E15384">
      <w:pPr>
        <w:spacing w:line="13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234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определяется путем применения соответствующих ставок к объекту налогообложения (Статья 486.)</w:t>
      </w:r>
    </w:p>
    <w:p w:rsidR="00E15384" w:rsidRDefault="00E15384" w:rsidP="00E15384">
      <w:pPr>
        <w:spacing w:line="15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numPr>
          <w:ilvl w:val="0"/>
          <w:numId w:val="5"/>
        </w:numPr>
        <w:tabs>
          <w:tab w:val="left" w:pos="980"/>
        </w:tabs>
        <w:spacing w:line="237" w:lineRule="auto"/>
        <w:ind w:left="980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Уплаты социального налога - не позднее 25 числа месяца, следующего за налоговым периодом, по месту нахождения налогоплательщика (Статья 487).</w:t>
      </w:r>
    </w:p>
    <w:p w:rsidR="00E15384" w:rsidRDefault="00E15384" w:rsidP="00E15384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предоставления Декларации - в налоговые органы по месту нахождения ежеквартально не позднее 15 числа второго месяца,</w:t>
      </w:r>
    </w:p>
    <w:p w:rsidR="00E15384" w:rsidRDefault="00E15384" w:rsidP="00E15384">
      <w:pPr>
        <w:spacing w:line="2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следующего за отчетным периодом.</w:t>
      </w:r>
    </w:p>
    <w:p w:rsidR="00E15384" w:rsidRDefault="00E15384" w:rsidP="00E15384">
      <w:pPr>
        <w:spacing w:line="13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235" w:lineRule="auto"/>
        <w:ind w:left="2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правильного исчисления социального налога определяют объект обложения:</w:t>
      </w:r>
    </w:p>
    <w:p w:rsidR="00E15384" w:rsidRDefault="00E15384" w:rsidP="00E15384">
      <w:pPr>
        <w:spacing w:line="16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numPr>
          <w:ilvl w:val="0"/>
          <w:numId w:val="6"/>
        </w:numPr>
        <w:tabs>
          <w:tab w:val="left" w:pos="665"/>
        </w:tabs>
        <w:spacing w:line="234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Расходы работодателя по доходам работника, указанным в пункте 1 статьи 322 НК (в т. ч. расходы работодателя, указанные статьи 644 НК);</w:t>
      </w:r>
    </w:p>
    <w:p w:rsidR="00E15384" w:rsidRDefault="00E15384" w:rsidP="00E15384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numPr>
          <w:ilvl w:val="0"/>
          <w:numId w:val="6"/>
        </w:numPr>
        <w:tabs>
          <w:tab w:val="left" w:pos="600"/>
        </w:tabs>
        <w:spacing w:line="234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Расходы налогового агента по доходам иностранного персонала, (статьи 220 НК).</w:t>
      </w:r>
    </w:p>
    <w:p w:rsidR="00E15384" w:rsidRDefault="00E15384" w:rsidP="00E15384">
      <w:pPr>
        <w:spacing w:line="15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18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Сумма начисленного социального налога уменьшается на сумму социальных отчислений в ГФСС.</w:t>
      </w:r>
    </w:p>
    <w:p w:rsidR="00E15384" w:rsidRDefault="00E15384" w:rsidP="00E15384">
      <w:pPr>
        <w:spacing w:line="2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Порядок исчисления социальных отчислений (далее - </w:t>
      </w:r>
      <w:proofErr w:type="gramStart"/>
      <w:r>
        <w:rPr>
          <w:rFonts w:ascii="Times New Roman" w:eastAsia="Times New Roman" w:hAnsi="Times New Roman"/>
          <w:sz w:val="28"/>
        </w:rPr>
        <w:t>СО</w:t>
      </w:r>
      <w:proofErr w:type="gramEnd"/>
      <w:r>
        <w:rPr>
          <w:rFonts w:ascii="Times New Roman" w:eastAsia="Times New Roman" w:hAnsi="Times New Roman"/>
          <w:sz w:val="28"/>
        </w:rPr>
        <w:t>) определяется</w:t>
      </w:r>
    </w:p>
    <w:p w:rsidR="00E15384" w:rsidRDefault="00E15384" w:rsidP="00E15384">
      <w:pPr>
        <w:spacing w:line="13" w:lineRule="exact"/>
        <w:rPr>
          <w:rFonts w:ascii="Times New Roman" w:eastAsia="Times New Roman" w:hAnsi="Times New Roman"/>
        </w:rPr>
      </w:pPr>
    </w:p>
    <w:p w:rsidR="00E15384" w:rsidRDefault="00E15384" w:rsidP="00E15384">
      <w:pPr>
        <w:numPr>
          <w:ilvl w:val="0"/>
          <w:numId w:val="7"/>
        </w:numPr>
        <w:tabs>
          <w:tab w:val="left" w:pos="615"/>
        </w:tabs>
        <w:spacing w:line="236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</w:rPr>
        <w:t xml:space="preserve"> с Правилами исчисления и перечисления социальных отчислений, утвержденными постановлением Правительства Республики Казахстан от 21.06.2004 г. № 683 (изменения с 23.04.2015г.)</w:t>
      </w:r>
    </w:p>
    <w:p w:rsidR="00E15384" w:rsidRDefault="00E15384" w:rsidP="00E15384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spacing w:line="236" w:lineRule="auto"/>
        <w:ind w:left="260" w:firstLine="70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Отчисления по социальному страхованию с 2018г. </w:t>
      </w:r>
      <w:r>
        <w:rPr>
          <w:rFonts w:ascii="Times New Roman" w:eastAsia="Times New Roman" w:hAnsi="Times New Roman"/>
          <w:b/>
          <w:sz w:val="28"/>
        </w:rPr>
        <w:t>составляют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5%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из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</w:rPr>
        <w:t>которых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3,5 % ОСС и 1,5% ОМС. </w:t>
      </w:r>
      <w:r w:rsidRPr="00E15384">
        <w:rPr>
          <w:rFonts w:ascii="Times New Roman" w:eastAsia="Times New Roman" w:hAnsi="Times New Roman"/>
          <w:sz w:val="28"/>
        </w:rPr>
        <w:t>В 2021 году</w:t>
      </w:r>
      <w:r>
        <w:rPr>
          <w:rFonts w:ascii="Times New Roman" w:eastAsia="Times New Roman" w:hAnsi="Times New Roman"/>
          <w:b/>
          <w:sz w:val="28"/>
        </w:rPr>
        <w:t xml:space="preserve"> произошли изменения </w:t>
      </w:r>
      <w:r w:rsidRPr="00E15384">
        <w:rPr>
          <w:rFonts w:ascii="Times New Roman" w:hAnsi="Times New Roman" w:cs="Times New Roman"/>
          <w:sz w:val="28"/>
          <w:szCs w:val="28"/>
        </w:rPr>
        <w:t>ВОСМС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E15384">
        <w:rPr>
          <w:rFonts w:ascii="Times New Roman" w:eastAsia="Times New Roman" w:hAnsi="Times New Roman" w:cs="Times New Roman"/>
          <w:b/>
          <w:sz w:val="28"/>
        </w:rPr>
        <w:t xml:space="preserve">– 1%; </w:t>
      </w:r>
      <w:r w:rsidRPr="00E15384">
        <w:rPr>
          <w:rFonts w:ascii="Times New Roman" w:hAnsi="Times New Roman" w:cs="Times New Roman"/>
          <w:sz w:val="28"/>
          <w:szCs w:val="28"/>
        </w:rPr>
        <w:t>ООСМС</w:t>
      </w:r>
      <w:r w:rsidRPr="00E15384">
        <w:rPr>
          <w:rFonts w:ascii="Times New Roman" w:eastAsia="Times New Roman" w:hAnsi="Times New Roman" w:cs="Times New Roman"/>
          <w:b/>
          <w:sz w:val="28"/>
        </w:rPr>
        <w:t>– 2%;</w:t>
      </w:r>
    </w:p>
    <w:p w:rsidR="00E15384" w:rsidRDefault="00E15384" w:rsidP="00E15384">
      <w:pPr>
        <w:spacing w:line="1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E15384" w:rsidRDefault="00E15384" w:rsidP="00E15384">
      <w:r>
        <w:rPr>
          <w:rFonts w:ascii="Times New Roman" w:eastAsia="Times New Roman" w:hAnsi="Times New Roman"/>
          <w:sz w:val="28"/>
        </w:rPr>
        <w:t>В РК пенсионные взносы введены с 1998 г. и составляют 10%.</w:t>
      </w:r>
    </w:p>
    <w:sectPr w:rsidR="00E1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70C6A5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C"/>
    <w:multiLevelType w:val="hybridMultilevel"/>
    <w:tmpl w:val="520EED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D"/>
    <w:multiLevelType w:val="hybridMultilevel"/>
    <w:tmpl w:val="374A3FE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E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F"/>
    <w:multiLevelType w:val="hybridMultilevel"/>
    <w:tmpl w:val="23F9C1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0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1"/>
    <w:multiLevelType w:val="hybridMultilevel"/>
    <w:tmpl w:val="275AC7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5384"/>
    <w:rsid w:val="00E1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2021-01-21T17:59:00Z</dcterms:created>
  <dcterms:modified xsi:type="dcterms:W3CDTF">2021-01-21T18:06:00Z</dcterms:modified>
</cp:coreProperties>
</file>